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855" w:rsidRPr="006718C3" w:rsidRDefault="00D73855" w:rsidP="00D73855">
      <w:pPr>
        <w:jc w:val="center"/>
        <w:rPr>
          <w:rFonts w:asciiTheme="majorEastAsia" w:eastAsiaTheme="majorEastAsia" w:hAnsiTheme="majorEastAsia"/>
          <w:sz w:val="28"/>
          <w:szCs w:val="28"/>
        </w:rPr>
      </w:pPr>
      <w:r w:rsidRPr="006718C3">
        <w:rPr>
          <w:rFonts w:asciiTheme="majorEastAsia" w:eastAsiaTheme="majorEastAsia" w:hAnsiTheme="majorEastAsia" w:hint="eastAsia"/>
          <w:sz w:val="28"/>
          <w:szCs w:val="28"/>
        </w:rPr>
        <w:t>國 科 會 生 命 科 學 研 究 推 動 中 心</w:t>
      </w:r>
    </w:p>
    <w:p w:rsidR="00D73855" w:rsidRPr="006718C3" w:rsidRDefault="00D764F7" w:rsidP="00D73855">
      <w:pPr>
        <w:jc w:val="center"/>
        <w:rPr>
          <w:rFonts w:asciiTheme="majorEastAsia" w:eastAsiaTheme="majorEastAsia" w:hAnsiTheme="majorEastAsia"/>
          <w:sz w:val="28"/>
          <w:szCs w:val="28"/>
        </w:rPr>
      </w:pPr>
      <w:r w:rsidRPr="006718C3">
        <w:rPr>
          <w:rFonts w:asciiTheme="majorEastAsia" w:eastAsiaTheme="majorEastAsia" w:hAnsiTheme="majorEastAsia" w:hint="eastAsia"/>
          <w:sz w:val="28"/>
          <w:szCs w:val="28"/>
        </w:rPr>
        <w:t>高中生物自主學習</w:t>
      </w:r>
      <w:r w:rsidR="00D73855" w:rsidRPr="006718C3">
        <w:rPr>
          <w:rFonts w:asciiTheme="majorEastAsia" w:eastAsiaTheme="majorEastAsia" w:hAnsiTheme="majorEastAsia" w:hint="eastAsia"/>
          <w:sz w:val="28"/>
          <w:szCs w:val="28"/>
        </w:rPr>
        <w:t xml:space="preserve"> 結案報告</w:t>
      </w:r>
    </w:p>
    <w:p w:rsidR="005C0035" w:rsidRPr="006718C3" w:rsidRDefault="00D73855" w:rsidP="00D73855">
      <w:pP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t>一、基本資料</w:t>
      </w:r>
    </w:p>
    <w:tbl>
      <w:tblPr>
        <w:tblStyle w:val="a4"/>
        <w:tblW w:w="10439" w:type="dxa"/>
        <w:tblLook w:val="04A0" w:firstRow="1" w:lastRow="0" w:firstColumn="1" w:lastColumn="0" w:noHBand="0" w:noVBand="1"/>
      </w:tblPr>
      <w:tblGrid>
        <w:gridCol w:w="2394"/>
        <w:gridCol w:w="8045"/>
      </w:tblGrid>
      <w:tr w:rsidR="005C0035" w:rsidRPr="006718C3" w:rsidTr="006718C3">
        <w:trPr>
          <w:trHeight w:val="555"/>
        </w:trPr>
        <w:tc>
          <w:tcPr>
            <w:tcW w:w="2394" w:type="dxa"/>
            <w:vAlign w:val="center"/>
          </w:tcPr>
          <w:p w:rsidR="005C0035" w:rsidRPr="006718C3" w:rsidRDefault="005C0035"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中文名稱</w:t>
            </w:r>
          </w:p>
        </w:tc>
        <w:tc>
          <w:tcPr>
            <w:tcW w:w="8045" w:type="dxa"/>
            <w:vAlign w:val="center"/>
          </w:tcPr>
          <w:p w:rsidR="005C0035" w:rsidRPr="006718C3" w:rsidRDefault="001F25BD"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以健康與疾病為主軸的生命科學研習</w:t>
            </w:r>
          </w:p>
        </w:tc>
      </w:tr>
      <w:tr w:rsidR="005C0035" w:rsidRPr="006718C3" w:rsidTr="006718C3">
        <w:trPr>
          <w:trHeight w:val="538"/>
        </w:trPr>
        <w:tc>
          <w:tcPr>
            <w:tcW w:w="2394" w:type="dxa"/>
            <w:vAlign w:val="center"/>
          </w:tcPr>
          <w:p w:rsidR="005C0035" w:rsidRPr="006718C3" w:rsidRDefault="005C0035"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英文名稱</w:t>
            </w:r>
          </w:p>
        </w:tc>
        <w:tc>
          <w:tcPr>
            <w:tcW w:w="8045" w:type="dxa"/>
            <w:vAlign w:val="center"/>
          </w:tcPr>
          <w:p w:rsidR="005C0035" w:rsidRPr="006718C3" w:rsidRDefault="001F25BD"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Life science study focusing on health and disease</w:t>
            </w:r>
          </w:p>
        </w:tc>
      </w:tr>
      <w:tr w:rsidR="005C0035" w:rsidRPr="006718C3" w:rsidTr="006718C3">
        <w:trPr>
          <w:trHeight w:val="2223"/>
        </w:trPr>
        <w:tc>
          <w:tcPr>
            <w:tcW w:w="2394" w:type="dxa"/>
            <w:vAlign w:val="center"/>
          </w:tcPr>
          <w:p w:rsidR="005C0035" w:rsidRPr="006718C3" w:rsidRDefault="005C0035"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中文摘要報告</w:t>
            </w:r>
          </w:p>
        </w:tc>
        <w:tc>
          <w:tcPr>
            <w:tcW w:w="8045" w:type="dxa"/>
            <w:vAlign w:val="center"/>
          </w:tcPr>
          <w:p w:rsidR="006718C3" w:rsidRDefault="001F25BD"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為高中生物教師提供專業知能及素養提升管道，藉由學習新知識、交流和分享等方式，促進教師的專業成長，以因應社會和生物科技領域的不斷變化。</w:t>
            </w:r>
          </w:p>
          <w:p w:rsidR="006718C3" w:rsidRPr="006718C3" w:rsidRDefault="006718C3" w:rsidP="006718C3">
            <w:pPr>
              <w:pStyle w:val="a3"/>
              <w:spacing w:line="480" w:lineRule="exact"/>
              <w:ind w:leftChars="0" w:left="0"/>
              <w:jc w:val="both"/>
              <w:rPr>
                <w:rFonts w:asciiTheme="majorEastAsia" w:eastAsiaTheme="majorEastAsia" w:hAnsiTheme="majorEastAsia" w:cs="新細明體" w:hint="eastAsia"/>
                <w:color w:val="333333"/>
                <w:kern w:val="0"/>
                <w:sz w:val="28"/>
                <w:szCs w:val="28"/>
                <w14:ligatures w14:val="none"/>
              </w:rPr>
            </w:pPr>
          </w:p>
        </w:tc>
      </w:tr>
      <w:tr w:rsidR="005C0035" w:rsidRPr="006718C3" w:rsidTr="006718C3">
        <w:trPr>
          <w:trHeight w:val="3335"/>
        </w:trPr>
        <w:tc>
          <w:tcPr>
            <w:tcW w:w="2394" w:type="dxa"/>
            <w:vAlign w:val="center"/>
          </w:tcPr>
          <w:p w:rsidR="005C0035" w:rsidRPr="006718C3" w:rsidRDefault="005C0035"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英文摘要報告</w:t>
            </w:r>
          </w:p>
        </w:tc>
        <w:tc>
          <w:tcPr>
            <w:tcW w:w="8045" w:type="dxa"/>
            <w:vAlign w:val="center"/>
          </w:tcPr>
          <w:p w:rsidR="006718C3" w:rsidRDefault="001F25BD" w:rsidP="006718C3">
            <w:pPr>
              <w:pStyle w:val="a3"/>
              <w:spacing w:line="480" w:lineRule="exact"/>
              <w:ind w:leftChars="0" w:left="0"/>
              <w:jc w:val="both"/>
              <w:rPr>
                <w:rFonts w:asciiTheme="majorEastAsia" w:eastAsiaTheme="majorEastAsia" w:hAnsiTheme="majorEastAsia" w:cs="Times New Roman"/>
                <w:color w:val="333333"/>
                <w:kern w:val="0"/>
                <w:sz w:val="28"/>
                <w:szCs w:val="28"/>
                <w14:ligatures w14:val="none"/>
              </w:rPr>
            </w:pPr>
            <w:r w:rsidRPr="006718C3">
              <w:rPr>
                <w:rFonts w:asciiTheme="majorEastAsia" w:eastAsiaTheme="majorEastAsia" w:hAnsiTheme="majorEastAsia" w:cs="Times New Roman"/>
                <w:color w:val="333333"/>
                <w:kern w:val="0"/>
                <w:sz w:val="28"/>
                <w:szCs w:val="28"/>
                <w14:ligatures w14:val="none"/>
              </w:rPr>
              <w:t>Our objective is to create a platform for high school biology teachers to enhance their professional knowledge and literacy, fostering their growth through acquiring new knowledge, communication, and collaboration. This initiative aims to equip educators to effectively respond to the evolving demands of society and advancements in biotechnology.</w:t>
            </w:r>
          </w:p>
          <w:p w:rsidR="006718C3" w:rsidRPr="006718C3" w:rsidRDefault="006718C3" w:rsidP="006718C3">
            <w:pPr>
              <w:pStyle w:val="a3"/>
              <w:spacing w:line="480" w:lineRule="exact"/>
              <w:ind w:leftChars="0" w:left="0"/>
              <w:jc w:val="both"/>
              <w:rPr>
                <w:rFonts w:asciiTheme="majorEastAsia" w:eastAsiaTheme="majorEastAsia" w:hAnsiTheme="majorEastAsia" w:cs="Times New Roman" w:hint="eastAsia"/>
                <w:color w:val="333333"/>
                <w:kern w:val="0"/>
                <w:sz w:val="28"/>
                <w:szCs w:val="28"/>
                <w14:ligatures w14:val="none"/>
              </w:rPr>
            </w:pPr>
          </w:p>
        </w:tc>
      </w:tr>
      <w:tr w:rsidR="005C0035" w:rsidRPr="006718C3" w:rsidTr="006718C3">
        <w:trPr>
          <w:trHeight w:val="3873"/>
        </w:trPr>
        <w:tc>
          <w:tcPr>
            <w:tcW w:w="2394" w:type="dxa"/>
            <w:vAlign w:val="center"/>
          </w:tcPr>
          <w:p w:rsidR="005C0035" w:rsidRPr="006718C3" w:rsidRDefault="005C0035" w:rsidP="006718C3">
            <w:pPr>
              <w:spacing w:line="480" w:lineRule="exact"/>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目的</w:t>
            </w:r>
          </w:p>
        </w:tc>
        <w:tc>
          <w:tcPr>
            <w:tcW w:w="8045" w:type="dxa"/>
            <w:vAlign w:val="center"/>
          </w:tcPr>
          <w:p w:rsidR="00651292" w:rsidRPr="006718C3" w:rsidRDefault="00651292" w:rsidP="006718C3">
            <w:pPr>
              <w:pStyle w:val="a3"/>
              <w:numPr>
                <w:ilvl w:val="0"/>
                <w:numId w:val="2"/>
              </w:numPr>
              <w:snapToGrid w:val="0"/>
              <w:spacing w:line="480" w:lineRule="exact"/>
              <w:ind w:leftChars="0"/>
              <w:jc w:val="both"/>
              <w:rPr>
                <w:rFonts w:asciiTheme="majorEastAsia" w:eastAsiaTheme="majorEastAsia" w:hAnsiTheme="majorEastAsia"/>
                <w:color w:val="000000" w:themeColor="text1"/>
                <w:sz w:val="28"/>
                <w:szCs w:val="28"/>
              </w:rPr>
            </w:pPr>
            <w:r w:rsidRPr="006718C3">
              <w:rPr>
                <w:rFonts w:asciiTheme="majorEastAsia" w:eastAsiaTheme="majorEastAsia" w:hAnsiTheme="majorEastAsia" w:hint="eastAsia"/>
                <w:color w:val="000000" w:themeColor="text1"/>
                <w:sz w:val="28"/>
                <w:szCs w:val="28"/>
              </w:rPr>
              <w:t>提升高中教師生命科學探究能力，了解疾病的成因與機制。</w:t>
            </w:r>
          </w:p>
          <w:p w:rsidR="00651292" w:rsidRPr="006718C3" w:rsidRDefault="00651292" w:rsidP="006718C3">
            <w:pPr>
              <w:pStyle w:val="a3"/>
              <w:numPr>
                <w:ilvl w:val="0"/>
                <w:numId w:val="2"/>
              </w:numPr>
              <w:snapToGrid w:val="0"/>
              <w:spacing w:line="480" w:lineRule="exact"/>
              <w:ind w:leftChars="0"/>
              <w:jc w:val="both"/>
              <w:rPr>
                <w:rFonts w:asciiTheme="majorEastAsia" w:eastAsiaTheme="majorEastAsia" w:hAnsiTheme="majorEastAsia"/>
                <w:color w:val="000000" w:themeColor="text1"/>
                <w:sz w:val="28"/>
                <w:szCs w:val="28"/>
              </w:rPr>
            </w:pPr>
            <w:r w:rsidRPr="006718C3">
              <w:rPr>
                <w:rFonts w:asciiTheme="majorEastAsia" w:eastAsiaTheme="majorEastAsia" w:hAnsiTheme="majorEastAsia" w:hint="eastAsia"/>
                <w:color w:val="000000" w:themeColor="text1"/>
                <w:sz w:val="28"/>
                <w:szCs w:val="28"/>
              </w:rPr>
              <w:t>持續檢討生命科學教育，提供新方向以改進教學方式、教材內容及活動流程，作為未來更新生命科學教育內容的參考依據。</w:t>
            </w:r>
          </w:p>
          <w:p w:rsidR="00651292" w:rsidRPr="006718C3" w:rsidRDefault="00651292" w:rsidP="006718C3">
            <w:pPr>
              <w:pStyle w:val="a3"/>
              <w:numPr>
                <w:ilvl w:val="0"/>
                <w:numId w:val="2"/>
              </w:numPr>
              <w:snapToGrid w:val="0"/>
              <w:spacing w:line="480" w:lineRule="exact"/>
              <w:ind w:leftChars="0"/>
              <w:jc w:val="both"/>
              <w:rPr>
                <w:rFonts w:asciiTheme="majorEastAsia" w:eastAsiaTheme="majorEastAsia" w:hAnsiTheme="majorEastAsia"/>
                <w:color w:val="000000" w:themeColor="text1"/>
                <w:sz w:val="28"/>
                <w:szCs w:val="28"/>
              </w:rPr>
            </w:pPr>
            <w:r w:rsidRPr="006718C3">
              <w:rPr>
                <w:rFonts w:asciiTheme="majorEastAsia" w:eastAsiaTheme="majorEastAsia" w:hAnsiTheme="majorEastAsia" w:hint="eastAsia"/>
                <w:color w:val="000000" w:themeColor="text1"/>
                <w:sz w:val="28"/>
                <w:szCs w:val="28"/>
              </w:rPr>
              <w:t>培養設計微課程之能力，發展高中生自主學習。</w:t>
            </w:r>
          </w:p>
          <w:p w:rsidR="006718C3" w:rsidRDefault="00651292" w:rsidP="006718C3">
            <w:pPr>
              <w:pStyle w:val="a3"/>
              <w:numPr>
                <w:ilvl w:val="0"/>
                <w:numId w:val="2"/>
              </w:numPr>
              <w:snapToGrid w:val="0"/>
              <w:spacing w:line="480" w:lineRule="exact"/>
              <w:ind w:leftChars="0"/>
              <w:jc w:val="both"/>
              <w:rPr>
                <w:rFonts w:asciiTheme="majorEastAsia" w:eastAsiaTheme="majorEastAsia" w:hAnsiTheme="majorEastAsia"/>
                <w:color w:val="000000" w:themeColor="text1"/>
                <w:sz w:val="28"/>
                <w:szCs w:val="28"/>
              </w:rPr>
            </w:pPr>
            <w:r w:rsidRPr="006718C3">
              <w:rPr>
                <w:rFonts w:asciiTheme="majorEastAsia" w:eastAsiaTheme="majorEastAsia" w:hAnsiTheme="majorEastAsia" w:hint="eastAsia"/>
                <w:color w:val="000000" w:themeColor="text1"/>
                <w:sz w:val="28"/>
                <w:szCs w:val="28"/>
              </w:rPr>
              <w:t>加強中學與大學間的連結，履行本校高等教育的社會責任。</w:t>
            </w:r>
          </w:p>
          <w:p w:rsidR="006718C3" w:rsidRPr="006718C3" w:rsidRDefault="006718C3" w:rsidP="006718C3">
            <w:pPr>
              <w:pStyle w:val="a3"/>
              <w:snapToGrid w:val="0"/>
              <w:spacing w:line="480" w:lineRule="exact"/>
              <w:ind w:leftChars="0"/>
              <w:jc w:val="both"/>
              <w:rPr>
                <w:rFonts w:asciiTheme="majorEastAsia" w:eastAsiaTheme="majorEastAsia" w:hAnsiTheme="majorEastAsia" w:hint="eastAsia"/>
                <w:color w:val="000000" w:themeColor="text1"/>
                <w:sz w:val="28"/>
                <w:szCs w:val="28"/>
              </w:rPr>
            </w:pPr>
          </w:p>
        </w:tc>
      </w:tr>
      <w:tr w:rsidR="005C0035" w:rsidRPr="006718C3" w:rsidTr="006718C3">
        <w:trPr>
          <w:trHeight w:val="555"/>
        </w:trPr>
        <w:tc>
          <w:tcPr>
            <w:tcW w:w="2394" w:type="dxa"/>
            <w:vAlign w:val="center"/>
          </w:tcPr>
          <w:p w:rsidR="005C0035" w:rsidRPr="006718C3" w:rsidRDefault="005C0035" w:rsidP="006718C3">
            <w:pPr>
              <w:spacing w:line="480" w:lineRule="exact"/>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參加對象</w:t>
            </w:r>
            <w:r w:rsidR="00D73855" w:rsidRPr="006718C3">
              <w:rPr>
                <w:rFonts w:asciiTheme="majorEastAsia" w:eastAsiaTheme="majorEastAsia" w:hAnsiTheme="majorEastAsia" w:cs="新細明體" w:hint="eastAsia"/>
                <w:color w:val="333333"/>
                <w:kern w:val="0"/>
                <w:sz w:val="28"/>
                <w:szCs w:val="28"/>
                <w14:ligatures w14:val="none"/>
              </w:rPr>
              <w:t>(含人數)</w:t>
            </w:r>
          </w:p>
        </w:tc>
        <w:tc>
          <w:tcPr>
            <w:tcW w:w="8045" w:type="dxa"/>
            <w:vAlign w:val="center"/>
          </w:tcPr>
          <w:p w:rsidR="00D73855" w:rsidRPr="006718C3" w:rsidRDefault="006718C3" w:rsidP="006718C3">
            <w:pPr>
              <w:pStyle w:val="a3"/>
              <w:spacing w:line="480" w:lineRule="exact"/>
              <w:ind w:leftChars="0" w:left="0"/>
              <w:jc w:val="both"/>
              <w:rPr>
                <w:rFonts w:asciiTheme="majorEastAsia" w:eastAsiaTheme="majorEastAsia" w:hAnsiTheme="majorEastAsia" w:cs="新細明體" w:hint="eastAsia"/>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國、高中生物教師共30人</w:t>
            </w:r>
          </w:p>
        </w:tc>
      </w:tr>
      <w:tr w:rsidR="005C0035" w:rsidRPr="006718C3" w:rsidTr="006718C3">
        <w:trPr>
          <w:trHeight w:val="1650"/>
        </w:trPr>
        <w:tc>
          <w:tcPr>
            <w:tcW w:w="2394" w:type="dxa"/>
            <w:vAlign w:val="center"/>
          </w:tcPr>
          <w:p w:rsidR="005C0035" w:rsidRPr="006718C3" w:rsidRDefault="005C0035"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預期效益</w:t>
            </w:r>
            <w:r w:rsidR="00FC6059" w:rsidRPr="006718C3">
              <w:rPr>
                <w:rFonts w:asciiTheme="majorEastAsia" w:eastAsiaTheme="majorEastAsia" w:hAnsiTheme="majorEastAsia" w:cs="新細明體" w:hint="eastAsia"/>
                <w:color w:val="333333"/>
                <w:kern w:val="0"/>
                <w:sz w:val="28"/>
                <w:szCs w:val="28"/>
                <w14:ligatures w14:val="none"/>
              </w:rPr>
              <w:t>達成狀況</w:t>
            </w:r>
          </w:p>
        </w:tc>
        <w:tc>
          <w:tcPr>
            <w:tcW w:w="8045" w:type="dxa"/>
            <w:vAlign w:val="center"/>
          </w:tcPr>
          <w:p w:rsidR="005C0035" w:rsidRPr="006718C3" w:rsidRDefault="00651292" w:rsidP="006718C3">
            <w:pPr>
              <w:pStyle w:val="a3"/>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學員普遍反應熱烈，表達未來願意再參加研習營，符合預期效益。</w:t>
            </w:r>
          </w:p>
          <w:p w:rsidR="006718C3" w:rsidRPr="006718C3" w:rsidRDefault="006718C3" w:rsidP="006718C3">
            <w:pPr>
              <w:pStyle w:val="a3"/>
              <w:spacing w:line="480" w:lineRule="exact"/>
              <w:ind w:leftChars="0" w:left="0"/>
              <w:jc w:val="both"/>
              <w:rPr>
                <w:rFonts w:asciiTheme="majorEastAsia" w:eastAsiaTheme="majorEastAsia" w:hAnsiTheme="majorEastAsia" w:cs="新細明體" w:hint="eastAsia"/>
                <w:color w:val="333333"/>
                <w:kern w:val="0"/>
                <w:sz w:val="28"/>
                <w:szCs w:val="28"/>
                <w14:ligatures w14:val="none"/>
              </w:rPr>
            </w:pPr>
          </w:p>
        </w:tc>
      </w:tr>
    </w:tbl>
    <w:p w:rsidR="00D73855" w:rsidRPr="006718C3" w:rsidRDefault="00D73855" w:rsidP="00D73855">
      <w:pPr>
        <w:contextualSpacing/>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lastRenderedPageBreak/>
        <w:t>二、邀請主講人姓名及學經歷</w:t>
      </w:r>
    </w:p>
    <w:tbl>
      <w:tblPr>
        <w:tblStyle w:val="a4"/>
        <w:tblW w:w="10467" w:type="dxa"/>
        <w:tblLook w:val="04A0" w:firstRow="1" w:lastRow="0" w:firstColumn="1" w:lastColumn="0" w:noHBand="0" w:noVBand="1"/>
      </w:tblPr>
      <w:tblGrid>
        <w:gridCol w:w="1410"/>
        <w:gridCol w:w="2122"/>
        <w:gridCol w:w="4387"/>
        <w:gridCol w:w="2548"/>
      </w:tblGrid>
      <w:tr w:rsidR="00651292" w:rsidRPr="006718C3" w:rsidTr="006718C3">
        <w:trPr>
          <w:trHeight w:val="549"/>
        </w:trPr>
        <w:tc>
          <w:tcPr>
            <w:tcW w:w="1410"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姓名</w:t>
            </w:r>
          </w:p>
        </w:tc>
        <w:tc>
          <w:tcPr>
            <w:tcW w:w="2122"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學歷</w:t>
            </w:r>
          </w:p>
        </w:tc>
        <w:tc>
          <w:tcPr>
            <w:tcW w:w="4387"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經歷</w:t>
            </w:r>
          </w:p>
        </w:tc>
        <w:tc>
          <w:tcPr>
            <w:tcW w:w="2548"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現任</w:t>
            </w:r>
          </w:p>
        </w:tc>
      </w:tr>
      <w:tr w:rsidR="00651292" w:rsidRPr="006718C3" w:rsidTr="006718C3">
        <w:trPr>
          <w:trHeight w:val="4382"/>
        </w:trPr>
        <w:tc>
          <w:tcPr>
            <w:tcW w:w="1410"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陳俊銘</w:t>
            </w:r>
          </w:p>
        </w:tc>
        <w:tc>
          <w:tcPr>
            <w:tcW w:w="2122"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國立陽明大學</w:t>
            </w:r>
          </w:p>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生化所博士</w:t>
            </w:r>
          </w:p>
        </w:tc>
        <w:tc>
          <w:tcPr>
            <w:tcW w:w="4387" w:type="dxa"/>
            <w:vAlign w:val="center"/>
          </w:tcPr>
          <w:p w:rsidR="00651292" w:rsidRPr="006718C3" w:rsidRDefault="00651292" w:rsidP="006718C3">
            <w:pPr>
              <w:pStyle w:val="a3"/>
              <w:numPr>
                <w:ilvl w:val="0"/>
                <w:numId w:val="5"/>
              </w:numPr>
              <w:snapToGrid w:val="0"/>
              <w:spacing w:line="480" w:lineRule="exact"/>
              <w:ind w:leftChars="0"/>
              <w:jc w:val="both"/>
              <w:rPr>
                <w:rFonts w:asciiTheme="majorEastAsia" w:eastAsiaTheme="majorEastAsia" w:hAnsiTheme="majorEastAsia" w:cs="Arial"/>
                <w:color w:val="333333"/>
                <w:sz w:val="28"/>
                <w:szCs w:val="28"/>
              </w:rPr>
            </w:pPr>
            <w:r w:rsidRPr="006718C3">
              <w:rPr>
                <w:rFonts w:asciiTheme="majorEastAsia" w:eastAsiaTheme="majorEastAsia" w:hAnsiTheme="majorEastAsia" w:cs="Arial"/>
                <w:color w:val="333333"/>
                <w:sz w:val="28"/>
                <w:szCs w:val="28"/>
              </w:rPr>
              <w:t>Department of Molecular Genetics, The University of Texas, M.D. Anderson Cancer Center, Houston, Texas, USA博士後研究員</w:t>
            </w:r>
          </w:p>
          <w:p w:rsidR="00651292" w:rsidRPr="006718C3" w:rsidRDefault="00651292" w:rsidP="006718C3">
            <w:pPr>
              <w:pStyle w:val="a3"/>
              <w:numPr>
                <w:ilvl w:val="0"/>
                <w:numId w:val="5"/>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國立陽明大學生命科學系暨基因體科學研究所助理教授</w:t>
            </w:r>
          </w:p>
          <w:p w:rsidR="00651292" w:rsidRPr="006718C3" w:rsidRDefault="00651292" w:rsidP="006718C3">
            <w:pPr>
              <w:pStyle w:val="a3"/>
              <w:numPr>
                <w:ilvl w:val="0"/>
                <w:numId w:val="5"/>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國立陽明大學生命科學系暨基因體科學研究所副教授</w:t>
            </w:r>
          </w:p>
        </w:tc>
        <w:tc>
          <w:tcPr>
            <w:tcW w:w="2548"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國立陽明交通大學生命科學系暨基因體科學研究所教授兼所長</w:t>
            </w:r>
          </w:p>
        </w:tc>
      </w:tr>
      <w:tr w:rsidR="00651292" w:rsidRPr="006718C3" w:rsidTr="006718C3">
        <w:trPr>
          <w:trHeight w:val="2199"/>
        </w:trPr>
        <w:tc>
          <w:tcPr>
            <w:tcW w:w="1410"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陳紀如</w:t>
            </w:r>
          </w:p>
        </w:tc>
        <w:tc>
          <w:tcPr>
            <w:tcW w:w="2122" w:type="dxa"/>
            <w:vAlign w:val="center"/>
          </w:tcPr>
          <w:p w:rsidR="00651292" w:rsidRPr="006718C3" w:rsidRDefault="00651292" w:rsidP="006718C3">
            <w:pPr>
              <w:widowControl/>
              <w:shd w:val="clear" w:color="auto" w:fill="FFFFFF"/>
              <w:snapToGrid w:val="0"/>
              <w:spacing w:line="480" w:lineRule="exact"/>
              <w:jc w:val="both"/>
              <w:textAlignment w:val="baseline"/>
              <w:outlineLvl w:val="3"/>
              <w:rPr>
                <w:rFonts w:asciiTheme="majorEastAsia" w:eastAsiaTheme="majorEastAsia" w:hAnsiTheme="majorEastAsia" w:cs="Helvetica"/>
                <w:bCs/>
                <w:kern w:val="0"/>
                <w:sz w:val="28"/>
                <w:szCs w:val="28"/>
              </w:rPr>
            </w:pPr>
            <w:r w:rsidRPr="006718C3">
              <w:rPr>
                <w:rFonts w:asciiTheme="majorEastAsia" w:eastAsiaTheme="majorEastAsia" w:hAnsiTheme="majorEastAsia" w:cs="Helvetica"/>
                <w:bCs/>
                <w:kern w:val="0"/>
                <w:sz w:val="28"/>
                <w:szCs w:val="28"/>
              </w:rPr>
              <w:t>美國密西根州立大學 遺傳學學程博士</w:t>
            </w:r>
          </w:p>
        </w:tc>
        <w:tc>
          <w:tcPr>
            <w:tcW w:w="4387" w:type="dxa"/>
            <w:vAlign w:val="center"/>
          </w:tcPr>
          <w:p w:rsidR="00651292" w:rsidRPr="006718C3" w:rsidRDefault="00651292" w:rsidP="006718C3">
            <w:pPr>
              <w:pStyle w:val="4"/>
              <w:numPr>
                <w:ilvl w:val="0"/>
                <w:numId w:val="3"/>
              </w:numPr>
              <w:shd w:val="clear" w:color="auto" w:fill="FFFFFF"/>
              <w:snapToGrid w:val="0"/>
              <w:spacing w:before="0" w:beforeAutospacing="0" w:after="0" w:afterAutospacing="0" w:line="480" w:lineRule="exact"/>
              <w:jc w:val="both"/>
              <w:textAlignment w:val="baseline"/>
              <w:outlineLvl w:val="3"/>
              <w:rPr>
                <w:rFonts w:asciiTheme="majorEastAsia" w:eastAsiaTheme="majorEastAsia" w:hAnsiTheme="majorEastAsia" w:cs="Helvetica"/>
                <w:b w:val="0"/>
                <w:sz w:val="28"/>
                <w:szCs w:val="28"/>
              </w:rPr>
            </w:pPr>
            <w:r w:rsidRPr="006718C3">
              <w:rPr>
                <w:rFonts w:asciiTheme="majorEastAsia" w:eastAsiaTheme="majorEastAsia" w:hAnsiTheme="majorEastAsia" w:cs="Helvetica"/>
                <w:b w:val="0"/>
                <w:sz w:val="28"/>
                <w:szCs w:val="28"/>
              </w:rPr>
              <w:t>The Wistar Institute (美國賓州大學) 博士後研究員</w:t>
            </w:r>
          </w:p>
          <w:p w:rsidR="00651292" w:rsidRPr="006718C3" w:rsidRDefault="00651292" w:rsidP="006718C3">
            <w:pPr>
              <w:pStyle w:val="4"/>
              <w:numPr>
                <w:ilvl w:val="0"/>
                <w:numId w:val="3"/>
              </w:numPr>
              <w:shd w:val="clear" w:color="auto" w:fill="FFFFFF"/>
              <w:snapToGrid w:val="0"/>
              <w:spacing w:before="0" w:beforeAutospacing="0" w:after="0" w:afterAutospacing="0" w:line="480" w:lineRule="exact"/>
              <w:jc w:val="both"/>
              <w:textAlignment w:val="baseline"/>
              <w:outlineLvl w:val="3"/>
              <w:rPr>
                <w:rFonts w:asciiTheme="majorEastAsia" w:eastAsiaTheme="majorEastAsia" w:hAnsiTheme="majorEastAsia" w:cs="Helvetica"/>
                <w:b w:val="0"/>
                <w:sz w:val="28"/>
                <w:szCs w:val="28"/>
              </w:rPr>
            </w:pPr>
            <w:r w:rsidRPr="006718C3">
              <w:rPr>
                <w:rFonts w:asciiTheme="majorEastAsia" w:eastAsiaTheme="majorEastAsia" w:hAnsiTheme="majorEastAsia" w:cs="Helvetica"/>
                <w:b w:val="0"/>
                <w:sz w:val="28"/>
                <w:szCs w:val="28"/>
              </w:rPr>
              <w:t>國立陽明大學   微生物及免疫學研究所 助理教授</w:t>
            </w:r>
          </w:p>
        </w:tc>
        <w:tc>
          <w:tcPr>
            <w:tcW w:w="2548"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國立陽明交通大學微生物及免疫學研究所</w:t>
            </w:r>
          </w:p>
        </w:tc>
      </w:tr>
      <w:tr w:rsidR="00651292" w:rsidRPr="006718C3" w:rsidTr="006718C3">
        <w:trPr>
          <w:trHeight w:val="3299"/>
        </w:trPr>
        <w:tc>
          <w:tcPr>
            <w:tcW w:w="1410"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俞震亞</w:t>
            </w:r>
          </w:p>
        </w:tc>
        <w:tc>
          <w:tcPr>
            <w:tcW w:w="2122"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美國密西根大學</w:t>
            </w:r>
            <w:r w:rsidRPr="006718C3">
              <w:rPr>
                <w:rFonts w:asciiTheme="majorEastAsia" w:eastAsiaTheme="majorEastAsia" w:hAnsiTheme="majorEastAsia" w:cs="Arial"/>
                <w:color w:val="333333"/>
                <w:sz w:val="28"/>
                <w:szCs w:val="28"/>
              </w:rPr>
              <w:br/>
              <w:t>神經科學博士</w:t>
            </w:r>
          </w:p>
        </w:tc>
        <w:tc>
          <w:tcPr>
            <w:tcW w:w="4387" w:type="dxa"/>
            <w:vAlign w:val="center"/>
          </w:tcPr>
          <w:p w:rsidR="00651292" w:rsidRPr="006718C3" w:rsidRDefault="00651292" w:rsidP="006718C3">
            <w:pPr>
              <w:pStyle w:val="a3"/>
              <w:numPr>
                <w:ilvl w:val="0"/>
                <w:numId w:val="4"/>
              </w:numPr>
              <w:snapToGrid w:val="0"/>
              <w:spacing w:line="480" w:lineRule="exact"/>
              <w:ind w:leftChars="0"/>
              <w:jc w:val="both"/>
              <w:rPr>
                <w:rFonts w:asciiTheme="majorEastAsia" w:eastAsiaTheme="majorEastAsia" w:hAnsiTheme="majorEastAsia" w:cs="Arial"/>
                <w:color w:val="333333"/>
                <w:sz w:val="28"/>
                <w:szCs w:val="28"/>
              </w:rPr>
            </w:pPr>
            <w:r w:rsidRPr="006718C3">
              <w:rPr>
                <w:rFonts w:asciiTheme="majorEastAsia" w:eastAsiaTheme="majorEastAsia" w:hAnsiTheme="majorEastAsia" w:cs="Arial"/>
                <w:color w:val="333333"/>
                <w:sz w:val="28"/>
                <w:szCs w:val="28"/>
              </w:rPr>
              <w:t>美國華盛頓大學生物化學博士後研究</w:t>
            </w:r>
          </w:p>
          <w:p w:rsidR="00651292" w:rsidRPr="006718C3" w:rsidRDefault="00651292" w:rsidP="006718C3">
            <w:pPr>
              <w:pStyle w:val="a3"/>
              <w:numPr>
                <w:ilvl w:val="0"/>
                <w:numId w:val="4"/>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國立陽明大學生命科學系暨基因體科學研究所助理教授</w:t>
            </w:r>
          </w:p>
          <w:p w:rsidR="00651292" w:rsidRPr="006718C3" w:rsidRDefault="00651292" w:rsidP="006718C3">
            <w:pPr>
              <w:pStyle w:val="a3"/>
              <w:numPr>
                <w:ilvl w:val="0"/>
                <w:numId w:val="4"/>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國立陽明交通大學生命科學系暨基因體科學研究所副教授</w:t>
            </w:r>
          </w:p>
        </w:tc>
        <w:tc>
          <w:tcPr>
            <w:tcW w:w="2548"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國立陽明交通大學生命科學系暨基因體科學研究所教授</w:t>
            </w:r>
          </w:p>
        </w:tc>
      </w:tr>
      <w:tr w:rsidR="00651292" w:rsidRPr="006718C3" w:rsidTr="006718C3">
        <w:trPr>
          <w:trHeight w:val="3282"/>
        </w:trPr>
        <w:tc>
          <w:tcPr>
            <w:tcW w:w="1410"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李曉暉</w:t>
            </w:r>
          </w:p>
        </w:tc>
        <w:tc>
          <w:tcPr>
            <w:tcW w:w="2122"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國立臺灣大學</w:t>
            </w:r>
            <w:r w:rsidRPr="006718C3">
              <w:rPr>
                <w:rFonts w:asciiTheme="majorEastAsia" w:eastAsiaTheme="majorEastAsia" w:hAnsiTheme="majorEastAsia" w:cs="Arial"/>
                <w:color w:val="333333"/>
                <w:sz w:val="28"/>
                <w:szCs w:val="28"/>
              </w:rPr>
              <w:br/>
              <w:t>生物化學暨分子生物學研究所</w:t>
            </w:r>
            <w:r w:rsidRPr="006718C3">
              <w:rPr>
                <w:rFonts w:asciiTheme="majorEastAsia" w:eastAsiaTheme="majorEastAsia" w:hAnsiTheme="majorEastAsia" w:cs="Arial"/>
                <w:color w:val="333333"/>
                <w:sz w:val="28"/>
                <w:szCs w:val="28"/>
              </w:rPr>
              <w:br/>
              <w:t>博士</w:t>
            </w:r>
          </w:p>
        </w:tc>
        <w:tc>
          <w:tcPr>
            <w:tcW w:w="4387" w:type="dxa"/>
            <w:vAlign w:val="center"/>
          </w:tcPr>
          <w:p w:rsidR="00651292" w:rsidRPr="006718C3" w:rsidRDefault="00651292" w:rsidP="006718C3">
            <w:pPr>
              <w:pStyle w:val="a3"/>
              <w:numPr>
                <w:ilvl w:val="0"/>
                <w:numId w:val="6"/>
              </w:numPr>
              <w:snapToGrid w:val="0"/>
              <w:spacing w:line="480" w:lineRule="exact"/>
              <w:ind w:leftChars="0"/>
              <w:jc w:val="both"/>
              <w:rPr>
                <w:rFonts w:asciiTheme="majorEastAsia" w:eastAsiaTheme="majorEastAsia" w:hAnsiTheme="majorEastAsia" w:cs="Arial"/>
                <w:color w:val="333333"/>
                <w:sz w:val="28"/>
                <w:szCs w:val="28"/>
              </w:rPr>
            </w:pPr>
            <w:r w:rsidRPr="006718C3">
              <w:rPr>
                <w:rFonts w:asciiTheme="majorEastAsia" w:eastAsiaTheme="majorEastAsia" w:hAnsiTheme="majorEastAsia" w:cs="Arial"/>
                <w:color w:val="333333"/>
                <w:sz w:val="28"/>
                <w:szCs w:val="28"/>
              </w:rPr>
              <w:t>國立臺灣大學生物化學暨分子生物學研究所博士後研究</w:t>
            </w:r>
          </w:p>
          <w:p w:rsidR="00651292" w:rsidRPr="006718C3" w:rsidRDefault="00651292" w:rsidP="006718C3">
            <w:pPr>
              <w:pStyle w:val="a3"/>
              <w:numPr>
                <w:ilvl w:val="0"/>
                <w:numId w:val="6"/>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美國加州大學聖地牙哥分校醫學工程研究所訪問學者</w:t>
            </w:r>
          </w:p>
          <w:p w:rsidR="00651292" w:rsidRPr="006718C3" w:rsidRDefault="00651292" w:rsidP="006718C3">
            <w:pPr>
              <w:pStyle w:val="a3"/>
              <w:numPr>
                <w:ilvl w:val="0"/>
                <w:numId w:val="6"/>
              </w:numPr>
              <w:snapToGrid w:val="0"/>
              <w:spacing w:line="480" w:lineRule="exact"/>
              <w:ind w:leftChars="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Arial"/>
                <w:color w:val="333333"/>
                <w:sz w:val="28"/>
                <w:szCs w:val="28"/>
              </w:rPr>
              <w:t>國立陽明大學生命科學系暨基因體科學研究所助理教授</w:t>
            </w:r>
          </w:p>
        </w:tc>
        <w:tc>
          <w:tcPr>
            <w:tcW w:w="2548" w:type="dxa"/>
            <w:vAlign w:val="center"/>
          </w:tcPr>
          <w:p w:rsidR="00651292" w:rsidRPr="006718C3" w:rsidRDefault="00651292" w:rsidP="006718C3">
            <w:pPr>
              <w:pStyle w:val="a3"/>
              <w:snapToGrid w:val="0"/>
              <w:spacing w:line="480" w:lineRule="exact"/>
              <w:ind w:leftChars="0" w:left="0"/>
              <w:jc w:val="both"/>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國立陽明交通大學生命科學系暨基因體科學研究所副教授</w:t>
            </w:r>
          </w:p>
        </w:tc>
      </w:tr>
    </w:tbl>
    <w:p w:rsidR="00D73855" w:rsidRPr="006718C3" w:rsidRDefault="00D73855" w:rsidP="00D73855">
      <w:pPr>
        <w:contextualSpacing/>
        <w:rPr>
          <w:rFonts w:asciiTheme="majorEastAsia" w:eastAsiaTheme="majorEastAsia" w:hAnsiTheme="majorEastAsia"/>
          <w:b/>
          <w:sz w:val="28"/>
          <w:szCs w:val="28"/>
        </w:rPr>
      </w:pPr>
    </w:p>
    <w:p w:rsidR="00D73855" w:rsidRPr="006718C3" w:rsidRDefault="00D73855" w:rsidP="00D73855">
      <w:pPr>
        <w:contextualSpacing/>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lastRenderedPageBreak/>
        <w:t>三、議程</w:t>
      </w:r>
    </w:p>
    <w:tbl>
      <w:tblPr>
        <w:tblStyle w:val="a4"/>
        <w:tblW w:w="10485" w:type="dxa"/>
        <w:tblLook w:val="04A0" w:firstRow="1" w:lastRow="0" w:firstColumn="1" w:lastColumn="0" w:noHBand="0" w:noVBand="1"/>
      </w:tblPr>
      <w:tblGrid>
        <w:gridCol w:w="1129"/>
        <w:gridCol w:w="2268"/>
        <w:gridCol w:w="1560"/>
        <w:gridCol w:w="5528"/>
      </w:tblGrid>
      <w:tr w:rsidR="00651292" w:rsidRPr="006718C3" w:rsidTr="006718C3">
        <w:trPr>
          <w:trHeight w:val="558"/>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日期</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議程時間</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議程講員</w:t>
            </w:r>
          </w:p>
        </w:tc>
        <w:tc>
          <w:tcPr>
            <w:tcW w:w="552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議題</w:t>
            </w:r>
          </w:p>
        </w:tc>
      </w:tr>
      <w:tr w:rsidR="00651292" w:rsidRPr="006718C3" w:rsidTr="006718C3">
        <w:trPr>
          <w:trHeight w:val="540"/>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/5</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9</w:t>
            </w:r>
            <w:r w:rsidRPr="006718C3">
              <w:rPr>
                <w:rFonts w:asciiTheme="majorEastAsia" w:eastAsiaTheme="majorEastAsia" w:hAnsiTheme="majorEastAsia" w:cs="新細明體"/>
                <w:color w:val="333333"/>
                <w:kern w:val="0"/>
                <w:sz w:val="28"/>
                <w:szCs w:val="28"/>
                <w14:ligatures w14:val="none"/>
              </w:rPr>
              <w:t>:00-9:30</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p>
        </w:tc>
        <w:tc>
          <w:tcPr>
            <w:tcW w:w="552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報到</w:t>
            </w:r>
          </w:p>
        </w:tc>
      </w:tr>
      <w:tr w:rsidR="00651292" w:rsidRPr="006718C3" w:rsidTr="006718C3">
        <w:trPr>
          <w:trHeight w:val="1116"/>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/5</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9</w:t>
            </w:r>
            <w:r w:rsidRPr="006718C3">
              <w:rPr>
                <w:rFonts w:asciiTheme="majorEastAsia" w:eastAsiaTheme="majorEastAsia" w:hAnsiTheme="majorEastAsia" w:cs="新細明體"/>
                <w:color w:val="333333"/>
                <w:kern w:val="0"/>
                <w:sz w:val="28"/>
                <w:szCs w:val="28"/>
                <w14:ligatures w14:val="none"/>
              </w:rPr>
              <w:t>:30-12:00 (2.5h)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陳俊銘</w:t>
            </w:r>
          </w:p>
        </w:tc>
        <w:tc>
          <w:tcPr>
            <w:tcW w:w="552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身體的塑造-基因、細胞、組織、器官與胚胎發育</w:t>
            </w:r>
          </w:p>
        </w:tc>
      </w:tr>
      <w:tr w:rsidR="00651292" w:rsidRPr="006718C3" w:rsidTr="006718C3">
        <w:trPr>
          <w:trHeight w:val="558"/>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/5</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1</w:t>
            </w:r>
            <w:r w:rsidRPr="006718C3">
              <w:rPr>
                <w:rFonts w:asciiTheme="majorEastAsia" w:eastAsiaTheme="majorEastAsia" w:hAnsiTheme="majorEastAsia" w:cs="新細明體"/>
                <w:color w:val="333333"/>
                <w:kern w:val="0"/>
                <w:sz w:val="28"/>
                <w:szCs w:val="28"/>
                <w14:ligatures w14:val="none"/>
              </w:rPr>
              <w:t>2:00-13:20</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p>
        </w:tc>
        <w:tc>
          <w:tcPr>
            <w:tcW w:w="552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午餐時間</w:t>
            </w:r>
          </w:p>
        </w:tc>
      </w:tr>
      <w:tr w:rsidR="00651292" w:rsidRPr="006718C3" w:rsidTr="006718C3">
        <w:trPr>
          <w:trHeight w:val="540"/>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/5</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13:20-15:20 (2h)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陳紀如</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sz w:val="28"/>
                <w:szCs w:val="28"/>
              </w:rPr>
              <w:t>病毒對人類健康與疾病的影響</w:t>
            </w:r>
          </w:p>
        </w:tc>
      </w:tr>
      <w:tr w:rsidR="00651292" w:rsidRPr="006718C3" w:rsidTr="006718C3">
        <w:trPr>
          <w:trHeight w:val="558"/>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/5</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15:30-17:30 (2h)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俞震亞</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color w:val="000000" w:themeColor="text1"/>
                <w:sz w:val="28"/>
                <w:szCs w:val="28"/>
              </w:rPr>
              <w:t>神經系統與神經退化性疾病</w:t>
            </w:r>
          </w:p>
        </w:tc>
      </w:tr>
      <w:tr w:rsidR="00651292" w:rsidRPr="006718C3" w:rsidTr="006718C3">
        <w:trPr>
          <w:trHeight w:val="1116"/>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/6</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9:00-12:00 (3h)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陳俊銘</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color w:val="000000" w:themeColor="text1"/>
                <w:sz w:val="28"/>
                <w:szCs w:val="28"/>
              </w:rPr>
              <w:t>循環、呼吸、營養與消化系統與其常見疾病</w:t>
            </w:r>
          </w:p>
        </w:tc>
      </w:tr>
      <w:tr w:rsidR="00651292" w:rsidRPr="006718C3" w:rsidTr="006718C3">
        <w:trPr>
          <w:trHeight w:val="540"/>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/6</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1</w:t>
            </w:r>
            <w:r w:rsidRPr="006718C3">
              <w:rPr>
                <w:rFonts w:asciiTheme="majorEastAsia" w:eastAsiaTheme="majorEastAsia" w:hAnsiTheme="majorEastAsia" w:cs="新細明體"/>
                <w:color w:val="333333"/>
                <w:kern w:val="0"/>
                <w:sz w:val="28"/>
                <w:szCs w:val="28"/>
                <w14:ligatures w14:val="none"/>
              </w:rPr>
              <w:t>2:00-13:20</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p>
        </w:tc>
        <w:tc>
          <w:tcPr>
            <w:tcW w:w="552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午餐時間</w:t>
            </w:r>
          </w:p>
        </w:tc>
      </w:tr>
      <w:tr w:rsidR="00651292" w:rsidRPr="006718C3" w:rsidTr="006718C3">
        <w:trPr>
          <w:trHeight w:val="558"/>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/6</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13:20-15:20 (2h)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李曉暉</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sz w:val="28"/>
                <w:szCs w:val="28"/>
              </w:rPr>
              <w:t>泌尿系統介紹與其常見疾病</w:t>
            </w:r>
          </w:p>
        </w:tc>
      </w:tr>
      <w:tr w:rsidR="00651292" w:rsidRPr="006718C3" w:rsidTr="006718C3">
        <w:trPr>
          <w:trHeight w:val="558"/>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/6</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color w:val="333333"/>
                <w:kern w:val="0"/>
                <w:sz w:val="28"/>
                <w:szCs w:val="28"/>
                <w14:ligatures w14:val="none"/>
              </w:rPr>
              <w:t>15:30-16:30 (1h)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陳俊銘</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color w:val="000000" w:themeColor="text1"/>
                <w:sz w:val="28"/>
                <w:szCs w:val="28"/>
              </w:rPr>
              <w:t>人類演化與疾病</w:t>
            </w:r>
          </w:p>
        </w:tc>
      </w:tr>
      <w:tr w:rsidR="00651292" w:rsidRPr="006718C3" w:rsidTr="006718C3">
        <w:trPr>
          <w:trHeight w:val="540"/>
        </w:trPr>
        <w:tc>
          <w:tcPr>
            <w:tcW w:w="1129"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8</w:t>
            </w:r>
            <w:r w:rsidRPr="006718C3">
              <w:rPr>
                <w:rFonts w:asciiTheme="majorEastAsia" w:eastAsiaTheme="majorEastAsia" w:hAnsiTheme="majorEastAsia" w:cs="新細明體"/>
                <w:color w:val="333333"/>
                <w:kern w:val="0"/>
                <w:sz w:val="28"/>
                <w:szCs w:val="28"/>
                <w14:ligatures w14:val="none"/>
              </w:rPr>
              <w:t>/6</w:t>
            </w:r>
          </w:p>
        </w:tc>
        <w:tc>
          <w:tcPr>
            <w:tcW w:w="2268"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1</w:t>
            </w:r>
            <w:r w:rsidRPr="006718C3">
              <w:rPr>
                <w:rFonts w:asciiTheme="majorEastAsia" w:eastAsiaTheme="majorEastAsia" w:hAnsiTheme="majorEastAsia" w:cs="新細明體"/>
                <w:color w:val="333333"/>
                <w:kern w:val="0"/>
                <w:sz w:val="28"/>
                <w:szCs w:val="28"/>
                <w14:ligatures w14:val="none"/>
              </w:rPr>
              <w:t>6:30-17:30 (1h)</w:t>
            </w:r>
          </w:p>
        </w:tc>
        <w:tc>
          <w:tcPr>
            <w:tcW w:w="1560" w:type="dxa"/>
            <w:vAlign w:val="center"/>
          </w:tcPr>
          <w:p w:rsidR="00651292" w:rsidRPr="006718C3" w:rsidRDefault="00651292" w:rsidP="006718C3">
            <w:pPr>
              <w:pStyle w:val="a3"/>
              <w:snapToGrid w:val="0"/>
              <w:spacing w:line="480" w:lineRule="exact"/>
              <w:ind w:leftChars="0" w:left="0"/>
              <w:jc w:val="center"/>
              <w:rPr>
                <w:rFonts w:asciiTheme="majorEastAsia" w:eastAsiaTheme="majorEastAsia" w:hAnsiTheme="majorEastAsia" w:cs="新細明體"/>
                <w:color w:val="333333"/>
                <w:kern w:val="0"/>
                <w:sz w:val="28"/>
                <w:szCs w:val="28"/>
                <w14:ligatures w14:val="none"/>
              </w:rPr>
            </w:pPr>
            <w:r w:rsidRPr="006718C3">
              <w:rPr>
                <w:rFonts w:asciiTheme="majorEastAsia" w:eastAsiaTheme="majorEastAsia" w:hAnsiTheme="majorEastAsia" w:cs="新細明體" w:hint="eastAsia"/>
                <w:color w:val="333333"/>
                <w:kern w:val="0"/>
                <w:sz w:val="28"/>
                <w:szCs w:val="28"/>
                <w14:ligatures w14:val="none"/>
              </w:rPr>
              <w:t>陳俊銘</w:t>
            </w:r>
          </w:p>
        </w:tc>
        <w:tc>
          <w:tcPr>
            <w:tcW w:w="5528" w:type="dxa"/>
            <w:vAlign w:val="center"/>
          </w:tcPr>
          <w:p w:rsidR="00651292" w:rsidRPr="006718C3" w:rsidRDefault="00651292" w:rsidP="006718C3">
            <w:pPr>
              <w:pStyle w:val="Default"/>
              <w:snapToGrid w:val="0"/>
              <w:spacing w:line="480" w:lineRule="exact"/>
              <w:jc w:val="center"/>
              <w:rPr>
                <w:rFonts w:asciiTheme="majorEastAsia" w:eastAsiaTheme="majorEastAsia" w:hAnsiTheme="majorEastAsia"/>
                <w:sz w:val="28"/>
                <w:szCs w:val="28"/>
              </w:rPr>
            </w:pPr>
            <w:r w:rsidRPr="006718C3">
              <w:rPr>
                <w:rFonts w:asciiTheme="majorEastAsia" w:eastAsiaTheme="majorEastAsia" w:hAnsiTheme="majorEastAsia" w:hint="eastAsia"/>
                <w:sz w:val="28"/>
                <w:szCs w:val="28"/>
              </w:rPr>
              <w:t>從中西醫的觀點談健康與疾病</w:t>
            </w:r>
          </w:p>
        </w:tc>
      </w:tr>
    </w:tbl>
    <w:p w:rsidR="00D73855" w:rsidRDefault="00D73855">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Default="006718C3">
      <w:pPr>
        <w:rPr>
          <w:rFonts w:asciiTheme="majorEastAsia" w:eastAsiaTheme="majorEastAsia" w:hAnsiTheme="majorEastAsia"/>
          <w:sz w:val="28"/>
          <w:szCs w:val="28"/>
        </w:rPr>
      </w:pPr>
    </w:p>
    <w:p w:rsidR="006718C3" w:rsidRPr="006718C3" w:rsidRDefault="006718C3">
      <w:pPr>
        <w:rPr>
          <w:rFonts w:asciiTheme="majorEastAsia" w:eastAsiaTheme="majorEastAsia" w:hAnsiTheme="majorEastAsia" w:hint="eastAsia"/>
          <w:sz w:val="28"/>
          <w:szCs w:val="28"/>
        </w:rPr>
      </w:pPr>
    </w:p>
    <w:p w:rsidR="00D73C4B" w:rsidRPr="006718C3" w:rsidRDefault="00D73855">
      <w:pPr>
        <w:contextualSpacing/>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lastRenderedPageBreak/>
        <w:t>四、活動照片</w:t>
      </w:r>
      <w:r w:rsidR="00D73C4B" w:rsidRPr="006718C3">
        <w:rPr>
          <w:rFonts w:asciiTheme="majorEastAsia" w:eastAsiaTheme="majorEastAsia" w:hAnsiTheme="majorEastAsia" w:cs="新細明體" w:hint="eastAsia"/>
          <w:color w:val="333333"/>
          <w:kern w:val="0"/>
          <w:sz w:val="28"/>
          <w:szCs w:val="28"/>
        </w:rPr>
        <w:t>和影片</w:t>
      </w:r>
    </w:p>
    <w:p w:rsidR="00D73855" w:rsidRPr="006718C3" w:rsidRDefault="00D73C4B" w:rsidP="00D73C4B">
      <w:pPr>
        <w:pStyle w:val="a3"/>
        <w:numPr>
          <w:ilvl w:val="0"/>
          <w:numId w:val="1"/>
        </w:numPr>
        <w:ind w:leftChars="0"/>
        <w:contextualSpacing/>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t>照片</w:t>
      </w:r>
      <w:r w:rsidR="00D73855" w:rsidRPr="006718C3">
        <w:rPr>
          <w:rFonts w:asciiTheme="majorEastAsia" w:eastAsiaTheme="majorEastAsia" w:hAnsiTheme="majorEastAsia" w:cs="新細明體" w:hint="eastAsia"/>
          <w:color w:val="333333"/>
          <w:kern w:val="0"/>
          <w:sz w:val="28"/>
          <w:szCs w:val="28"/>
        </w:rPr>
        <w:t>(至少10張，請填寫照片說明)</w:t>
      </w:r>
    </w:p>
    <w:tbl>
      <w:tblPr>
        <w:tblStyle w:val="aa"/>
        <w:tblW w:w="0" w:type="auto"/>
        <w:tblInd w:w="480" w:type="dxa"/>
        <w:tblLook w:val="04A0" w:firstRow="1" w:lastRow="0" w:firstColumn="1" w:lastColumn="0" w:noHBand="0" w:noVBand="1"/>
      </w:tblPr>
      <w:tblGrid>
        <w:gridCol w:w="4982"/>
        <w:gridCol w:w="4994"/>
      </w:tblGrid>
      <w:tr w:rsidR="006718C3" w:rsidRPr="006718C3" w:rsidTr="006718C3">
        <w:tc>
          <w:tcPr>
            <w:tcW w:w="4982" w:type="dxa"/>
            <w:vAlign w:val="center"/>
          </w:tcPr>
          <w:p w:rsidR="00C94E22" w:rsidRPr="006718C3" w:rsidRDefault="00C94E22"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rPr>
              <w:drawing>
                <wp:inline distT="0" distB="0" distL="0" distR="0" wp14:anchorId="11C20997" wp14:editId="5BF6AEFC">
                  <wp:extent cx="2705100" cy="2029213"/>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合照.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9044" cy="2039673"/>
                          </a:xfrm>
                          <a:prstGeom prst="rect">
                            <a:avLst/>
                          </a:prstGeom>
                        </pic:spPr>
                      </pic:pic>
                    </a:graphicData>
                  </a:graphic>
                </wp:inline>
              </w:drawing>
            </w:r>
          </w:p>
        </w:tc>
        <w:tc>
          <w:tcPr>
            <w:tcW w:w="4994" w:type="dxa"/>
            <w:vAlign w:val="center"/>
          </w:tcPr>
          <w:p w:rsidR="00C94E22" w:rsidRPr="006718C3" w:rsidRDefault="00C94E22"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rPr>
              <w:drawing>
                <wp:inline distT="0" distB="0" distL="0" distR="0" wp14:anchorId="350BD1BC" wp14:editId="2179DCA9">
                  <wp:extent cx="2615702" cy="19621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李曉暉老師.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9734" cy="1995181"/>
                          </a:xfrm>
                          <a:prstGeom prst="rect">
                            <a:avLst/>
                          </a:prstGeom>
                        </pic:spPr>
                      </pic:pic>
                    </a:graphicData>
                  </a:graphic>
                </wp:inline>
              </w:drawing>
            </w:r>
          </w:p>
        </w:tc>
      </w:tr>
      <w:tr w:rsidR="006718C3" w:rsidRPr="006718C3" w:rsidTr="00C94E22">
        <w:tc>
          <w:tcPr>
            <w:tcW w:w="4982" w:type="dxa"/>
          </w:tcPr>
          <w:p w:rsidR="00C94E22" w:rsidRPr="006718C3" w:rsidRDefault="00C94E22" w:rsidP="00C94E22">
            <w:pPr>
              <w:pStyle w:val="a3"/>
              <w:ind w:leftChars="0"/>
              <w:contextualSpacing/>
              <w:jc w:val="center"/>
              <w:rPr>
                <w:rFonts w:asciiTheme="majorEastAsia" w:eastAsiaTheme="majorEastAsia" w:hAnsiTheme="majorEastAsia" w:cs="新細明體" w:hint="eastAsia"/>
                <w:color w:val="333333"/>
                <w:kern w:val="0"/>
                <w:sz w:val="28"/>
                <w:szCs w:val="28"/>
              </w:rPr>
            </w:pPr>
            <w:r w:rsidRPr="006718C3">
              <w:rPr>
                <w:rFonts w:asciiTheme="majorEastAsia" w:eastAsiaTheme="majorEastAsia" w:hAnsiTheme="majorEastAsia" w:cs="新細明體" w:hint="eastAsia"/>
                <w:color w:val="333333"/>
                <w:kern w:val="0"/>
                <w:sz w:val="28"/>
                <w:szCs w:val="28"/>
              </w:rPr>
              <w:t>合照</w:t>
            </w:r>
          </w:p>
        </w:tc>
        <w:tc>
          <w:tcPr>
            <w:tcW w:w="4994" w:type="dxa"/>
          </w:tcPr>
          <w:p w:rsidR="00C94E22" w:rsidRPr="006718C3" w:rsidRDefault="00C94E22" w:rsidP="00C94E22">
            <w:pPr>
              <w:contextualSpacing/>
              <w:jc w:val="center"/>
              <w:rPr>
                <w:rFonts w:asciiTheme="majorEastAsia" w:eastAsiaTheme="majorEastAsia" w:hAnsiTheme="majorEastAsia" w:cs="新細明體" w:hint="eastAsia"/>
                <w:color w:val="333333"/>
                <w:kern w:val="0"/>
                <w:sz w:val="28"/>
                <w:szCs w:val="28"/>
              </w:rPr>
            </w:pPr>
            <w:r w:rsidRPr="006718C3">
              <w:rPr>
                <w:rFonts w:asciiTheme="majorEastAsia" w:eastAsiaTheme="majorEastAsia" w:hAnsiTheme="majorEastAsia" w:cs="新細明體" w:hint="eastAsia"/>
                <w:color w:val="333333"/>
                <w:kern w:val="0"/>
                <w:sz w:val="28"/>
                <w:szCs w:val="28"/>
              </w:rPr>
              <w:t>李曉暉老師授課</w:t>
            </w:r>
          </w:p>
        </w:tc>
      </w:tr>
      <w:tr w:rsidR="006718C3" w:rsidRPr="006718C3" w:rsidTr="006718C3">
        <w:tc>
          <w:tcPr>
            <w:tcW w:w="4982" w:type="dxa"/>
            <w:vAlign w:val="center"/>
          </w:tcPr>
          <w:p w:rsidR="00C94E22" w:rsidRPr="006718C3" w:rsidRDefault="00C94E22"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rPr>
              <w:drawing>
                <wp:inline distT="0" distB="0" distL="0" distR="0" wp14:anchorId="6FED5674" wp14:editId="7F1A8092">
                  <wp:extent cx="2790825" cy="2093518"/>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陳俊銘老師.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6021" cy="2097416"/>
                          </a:xfrm>
                          <a:prstGeom prst="rect">
                            <a:avLst/>
                          </a:prstGeom>
                        </pic:spPr>
                      </pic:pic>
                    </a:graphicData>
                  </a:graphic>
                </wp:inline>
              </w:drawing>
            </w:r>
          </w:p>
        </w:tc>
        <w:tc>
          <w:tcPr>
            <w:tcW w:w="4994" w:type="dxa"/>
            <w:vAlign w:val="center"/>
          </w:tcPr>
          <w:p w:rsidR="00C94E22" w:rsidRPr="006718C3" w:rsidRDefault="00C94E22"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rPr>
              <w:drawing>
                <wp:inline distT="0" distB="0" distL="0" distR="0" wp14:anchorId="2F8E23A7" wp14:editId="7AFA823A">
                  <wp:extent cx="2847975" cy="2136389"/>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陳紀如老師.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54644" cy="2141392"/>
                          </a:xfrm>
                          <a:prstGeom prst="rect">
                            <a:avLst/>
                          </a:prstGeom>
                        </pic:spPr>
                      </pic:pic>
                    </a:graphicData>
                  </a:graphic>
                </wp:inline>
              </w:drawing>
            </w:r>
          </w:p>
        </w:tc>
      </w:tr>
      <w:tr w:rsidR="006718C3" w:rsidRPr="006718C3" w:rsidTr="00C94E22">
        <w:tc>
          <w:tcPr>
            <w:tcW w:w="4982" w:type="dxa"/>
          </w:tcPr>
          <w:p w:rsidR="00C94E22" w:rsidRPr="006718C3" w:rsidRDefault="00C94E22" w:rsidP="00C94E22">
            <w:pPr>
              <w:contextualSpacing/>
              <w:jc w:val="center"/>
              <w:rPr>
                <w:rFonts w:asciiTheme="majorEastAsia" w:eastAsiaTheme="majorEastAsia" w:hAnsiTheme="majorEastAsia" w:cs="新細明體" w:hint="eastAsia"/>
                <w:color w:val="333333"/>
                <w:kern w:val="0"/>
                <w:sz w:val="28"/>
                <w:szCs w:val="28"/>
              </w:rPr>
            </w:pPr>
            <w:r w:rsidRPr="006718C3">
              <w:rPr>
                <w:rFonts w:asciiTheme="majorEastAsia" w:eastAsiaTheme="majorEastAsia" w:hAnsiTheme="majorEastAsia" w:cs="新細明體" w:hint="eastAsia"/>
                <w:color w:val="333333"/>
                <w:kern w:val="0"/>
                <w:sz w:val="28"/>
                <w:szCs w:val="28"/>
              </w:rPr>
              <w:t>陳俊銘老師授課</w:t>
            </w:r>
          </w:p>
        </w:tc>
        <w:tc>
          <w:tcPr>
            <w:tcW w:w="4994" w:type="dxa"/>
          </w:tcPr>
          <w:p w:rsidR="00C94E22" w:rsidRPr="006718C3" w:rsidRDefault="00C94E22" w:rsidP="00C94E22">
            <w:pPr>
              <w:contextualSpacing/>
              <w:jc w:val="center"/>
              <w:rPr>
                <w:rFonts w:asciiTheme="majorEastAsia" w:eastAsiaTheme="majorEastAsia" w:hAnsiTheme="majorEastAsia" w:cs="新細明體" w:hint="eastAsia"/>
                <w:color w:val="333333"/>
                <w:kern w:val="0"/>
                <w:sz w:val="28"/>
                <w:szCs w:val="28"/>
              </w:rPr>
            </w:pPr>
            <w:r w:rsidRPr="006718C3">
              <w:rPr>
                <w:rFonts w:asciiTheme="majorEastAsia" w:eastAsiaTheme="majorEastAsia" w:hAnsiTheme="majorEastAsia" w:cs="新細明體" w:hint="eastAsia"/>
                <w:color w:val="333333"/>
                <w:kern w:val="0"/>
                <w:sz w:val="28"/>
                <w:szCs w:val="28"/>
              </w:rPr>
              <w:t>陳紀如老師授課</w:t>
            </w:r>
          </w:p>
        </w:tc>
      </w:tr>
      <w:tr w:rsidR="006718C3" w:rsidRPr="006718C3" w:rsidTr="006718C3">
        <w:tc>
          <w:tcPr>
            <w:tcW w:w="4982" w:type="dxa"/>
            <w:vAlign w:val="center"/>
          </w:tcPr>
          <w:p w:rsidR="00C94E22" w:rsidRPr="006718C3" w:rsidRDefault="00C94E22"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14:ligatures w14:val="none"/>
              </w:rPr>
              <w:drawing>
                <wp:inline distT="0" distB="0" distL="0" distR="0">
                  <wp:extent cx="1562263" cy="22098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高中教師營海報.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7682" cy="2245754"/>
                          </a:xfrm>
                          <a:prstGeom prst="rect">
                            <a:avLst/>
                          </a:prstGeom>
                        </pic:spPr>
                      </pic:pic>
                    </a:graphicData>
                  </a:graphic>
                </wp:inline>
              </w:drawing>
            </w:r>
          </w:p>
        </w:tc>
        <w:tc>
          <w:tcPr>
            <w:tcW w:w="4994" w:type="dxa"/>
            <w:vAlign w:val="center"/>
          </w:tcPr>
          <w:p w:rsidR="00C94E22" w:rsidRPr="006718C3" w:rsidRDefault="006718C3"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noProof/>
                <w:color w:val="333333"/>
                <w:kern w:val="0"/>
                <w:sz w:val="28"/>
                <w:szCs w:val="28"/>
                <w14:ligatures w14:val="none"/>
              </w:rPr>
              <w:drawing>
                <wp:inline distT="0" distB="0" distL="0" distR="0">
                  <wp:extent cx="1593360" cy="2124075"/>
                  <wp:effectExtent l="0" t="0" r="698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__90554478_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9122" cy="2145088"/>
                          </a:xfrm>
                          <a:prstGeom prst="rect">
                            <a:avLst/>
                          </a:prstGeom>
                        </pic:spPr>
                      </pic:pic>
                    </a:graphicData>
                  </a:graphic>
                </wp:inline>
              </w:drawing>
            </w:r>
          </w:p>
        </w:tc>
      </w:tr>
      <w:tr w:rsidR="006718C3" w:rsidRPr="006718C3" w:rsidTr="00C94E22">
        <w:tc>
          <w:tcPr>
            <w:tcW w:w="4982" w:type="dxa"/>
          </w:tcPr>
          <w:p w:rsidR="00C94E22" w:rsidRPr="006718C3" w:rsidRDefault="00C94E22" w:rsidP="00C94E22">
            <w:pPr>
              <w:contextualSpacing/>
              <w:jc w:val="center"/>
              <w:rPr>
                <w:rFonts w:asciiTheme="majorEastAsia" w:eastAsiaTheme="majorEastAsia" w:hAnsiTheme="majorEastAsia" w:cs="新細明體" w:hint="eastAsia"/>
                <w:color w:val="333333"/>
                <w:kern w:val="0"/>
                <w:sz w:val="28"/>
                <w:szCs w:val="28"/>
              </w:rPr>
            </w:pPr>
            <w:r w:rsidRPr="006718C3">
              <w:rPr>
                <w:rFonts w:asciiTheme="majorEastAsia" w:eastAsiaTheme="majorEastAsia" w:hAnsiTheme="majorEastAsia" w:cs="新細明體" w:hint="eastAsia"/>
                <w:color w:val="333333"/>
                <w:kern w:val="0"/>
                <w:sz w:val="28"/>
                <w:szCs w:val="28"/>
              </w:rPr>
              <w:t>海報</w:t>
            </w:r>
          </w:p>
        </w:tc>
        <w:tc>
          <w:tcPr>
            <w:tcW w:w="4994" w:type="dxa"/>
          </w:tcPr>
          <w:p w:rsidR="00C94E22" w:rsidRPr="006718C3" w:rsidRDefault="006718C3" w:rsidP="006718C3">
            <w:pPr>
              <w:pStyle w:val="a3"/>
              <w:ind w:leftChars="0" w:left="0"/>
              <w:contextualSpacing/>
              <w:jc w:val="center"/>
              <w:rPr>
                <w:rFonts w:asciiTheme="majorEastAsia" w:eastAsiaTheme="majorEastAsia" w:hAnsiTheme="majorEastAsia" w:cs="新細明體"/>
                <w:color w:val="333333"/>
                <w:kern w:val="0"/>
                <w:sz w:val="28"/>
                <w:szCs w:val="28"/>
              </w:rPr>
            </w:pPr>
            <w:r w:rsidRPr="006718C3">
              <w:rPr>
                <w:rFonts w:asciiTheme="majorEastAsia" w:eastAsiaTheme="majorEastAsia" w:hAnsiTheme="majorEastAsia" w:cs="新細明體" w:hint="eastAsia"/>
                <w:color w:val="333333"/>
                <w:kern w:val="0"/>
                <w:sz w:val="28"/>
                <w:szCs w:val="28"/>
              </w:rPr>
              <w:t>研習活動學員</w:t>
            </w:r>
          </w:p>
        </w:tc>
      </w:tr>
    </w:tbl>
    <w:p w:rsidR="00D73855" w:rsidRPr="006718C3" w:rsidRDefault="00D73C4B" w:rsidP="00BB624D">
      <w:pPr>
        <w:pStyle w:val="a3"/>
        <w:numPr>
          <w:ilvl w:val="0"/>
          <w:numId w:val="1"/>
        </w:numPr>
        <w:ind w:leftChars="0"/>
        <w:contextualSpacing/>
        <w:rPr>
          <w:rFonts w:asciiTheme="majorEastAsia" w:eastAsiaTheme="majorEastAsia" w:hAnsiTheme="majorEastAsia" w:cs="新細明體"/>
          <w:color w:val="333333"/>
          <w:kern w:val="0"/>
          <w:sz w:val="28"/>
          <w:szCs w:val="28"/>
        </w:rPr>
      </w:pPr>
      <w:bookmarkStart w:id="0" w:name="_GoBack"/>
      <w:bookmarkEnd w:id="0"/>
      <w:r w:rsidRPr="006718C3">
        <w:rPr>
          <w:rFonts w:asciiTheme="majorEastAsia" w:eastAsiaTheme="majorEastAsia" w:hAnsiTheme="majorEastAsia" w:cs="新細明體" w:hint="eastAsia"/>
          <w:color w:val="333333"/>
          <w:kern w:val="0"/>
          <w:sz w:val="28"/>
          <w:szCs w:val="28"/>
        </w:rPr>
        <w:t>影片(</w:t>
      </w:r>
      <w:r w:rsidR="00D55769" w:rsidRPr="006718C3">
        <w:rPr>
          <w:rFonts w:asciiTheme="majorEastAsia" w:eastAsiaTheme="majorEastAsia" w:hAnsiTheme="majorEastAsia" w:cs="新細明體" w:hint="eastAsia"/>
          <w:color w:val="333333"/>
          <w:kern w:val="0"/>
          <w:sz w:val="28"/>
          <w:szCs w:val="28"/>
        </w:rPr>
        <w:t>1-2分鐘精華短片，請上傳至結案報告專區，並提供檔案名稱</w:t>
      </w:r>
      <w:r w:rsidR="00FF609A" w:rsidRPr="006718C3">
        <w:rPr>
          <w:rFonts w:asciiTheme="majorEastAsia" w:eastAsiaTheme="majorEastAsia" w:hAnsiTheme="majorEastAsia" w:cs="新細明體" w:hint="eastAsia"/>
          <w:color w:val="333333"/>
          <w:kern w:val="0"/>
          <w:sz w:val="28"/>
          <w:szCs w:val="28"/>
        </w:rPr>
        <w:t>)</w:t>
      </w:r>
    </w:p>
    <w:sectPr w:rsidR="00D73855" w:rsidRPr="006718C3" w:rsidSect="00FC01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DF7" w:rsidRDefault="00B72DF7" w:rsidP="004640A2">
      <w:r>
        <w:separator/>
      </w:r>
    </w:p>
  </w:endnote>
  <w:endnote w:type="continuationSeparator" w:id="0">
    <w:p w:rsidR="00B72DF7" w:rsidRDefault="00B72DF7"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DF7" w:rsidRDefault="00B72DF7" w:rsidP="004640A2">
      <w:r>
        <w:separator/>
      </w:r>
    </w:p>
  </w:footnote>
  <w:footnote w:type="continuationSeparator" w:id="0">
    <w:p w:rsidR="00B72DF7" w:rsidRDefault="00B72DF7" w:rsidP="004640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3589B"/>
    <w:multiLevelType w:val="hybridMultilevel"/>
    <w:tmpl w:val="1BCE36C8"/>
    <w:lvl w:ilvl="0" w:tplc="929275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9E72F1"/>
    <w:multiLevelType w:val="hybridMultilevel"/>
    <w:tmpl w:val="A1CA3586"/>
    <w:lvl w:ilvl="0" w:tplc="0046F3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79216E"/>
    <w:multiLevelType w:val="hybridMultilevel"/>
    <w:tmpl w:val="4C968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DF26152"/>
    <w:multiLevelType w:val="hybridMultilevel"/>
    <w:tmpl w:val="91B44BE8"/>
    <w:lvl w:ilvl="0" w:tplc="D756786E">
      <w:start w:val="1"/>
      <w:numFmt w:val="decimal"/>
      <w:lvlText w:val="%1."/>
      <w:lvlJc w:val="left"/>
      <w:pPr>
        <w:ind w:left="360" w:hanging="360"/>
      </w:pPr>
      <w:rPr>
        <w:rFonts w:ascii="微軟正黑體" w:eastAsia="微軟正黑體" w:hAnsi="微軟正黑體"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75F6A5C"/>
    <w:multiLevelType w:val="hybridMultilevel"/>
    <w:tmpl w:val="C576FB8A"/>
    <w:lvl w:ilvl="0" w:tplc="4E8EF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D142AA3"/>
    <w:multiLevelType w:val="hybridMultilevel"/>
    <w:tmpl w:val="E29E5C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035"/>
    <w:rsid w:val="000B22CE"/>
    <w:rsid w:val="000D35CC"/>
    <w:rsid w:val="00121694"/>
    <w:rsid w:val="001A2DEA"/>
    <w:rsid w:val="001B4438"/>
    <w:rsid w:val="001F25BD"/>
    <w:rsid w:val="002B4E17"/>
    <w:rsid w:val="003762F0"/>
    <w:rsid w:val="003A7B61"/>
    <w:rsid w:val="003E3D45"/>
    <w:rsid w:val="004640A2"/>
    <w:rsid w:val="004A4FC0"/>
    <w:rsid w:val="00567003"/>
    <w:rsid w:val="005B3048"/>
    <w:rsid w:val="005C0035"/>
    <w:rsid w:val="00651292"/>
    <w:rsid w:val="006718C3"/>
    <w:rsid w:val="00824609"/>
    <w:rsid w:val="0085005E"/>
    <w:rsid w:val="00AE604D"/>
    <w:rsid w:val="00B25AC4"/>
    <w:rsid w:val="00B72DF7"/>
    <w:rsid w:val="00BA54FD"/>
    <w:rsid w:val="00BF6B4F"/>
    <w:rsid w:val="00C94E22"/>
    <w:rsid w:val="00D55769"/>
    <w:rsid w:val="00D73855"/>
    <w:rsid w:val="00D73C4B"/>
    <w:rsid w:val="00D764F7"/>
    <w:rsid w:val="00DC43C5"/>
    <w:rsid w:val="00FC0131"/>
    <w:rsid w:val="00FC6059"/>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02C5AD"/>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4">
    <w:name w:val="heading 4"/>
    <w:basedOn w:val="a"/>
    <w:link w:val="40"/>
    <w:uiPriority w:val="9"/>
    <w:qFormat/>
    <w:rsid w:val="00651292"/>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table" w:styleId="aa">
    <w:name w:val="Table Grid"/>
    <w:basedOn w:val="a1"/>
    <w:uiPriority w:val="39"/>
    <w:rsid w:val="00651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rsid w:val="00651292"/>
    <w:rPr>
      <w:rFonts w:ascii="新細明體" w:eastAsia="新細明體" w:hAnsi="新細明體" w:cs="新細明體"/>
      <w:b/>
      <w:bCs/>
      <w:kern w:val="0"/>
      <w:szCs w:val="24"/>
    </w:rPr>
  </w:style>
  <w:style w:type="paragraph" w:customStyle="1" w:styleId="Default">
    <w:name w:val="Default"/>
    <w:rsid w:val="00651292"/>
    <w:pPr>
      <w:widowControl w:val="0"/>
      <w:autoSpaceDE w:val="0"/>
      <w:autoSpaceDN w:val="0"/>
      <w:adjustRightInd w:val="0"/>
    </w:pPr>
    <w:rPr>
      <w:rFonts w:ascii="微軟正黑體" w:eastAsia="微軟正黑體" w:cs="微軟正黑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740</Words>
  <Characters>1103</Characters>
  <Application>Microsoft Office Word</Application>
  <DocSecurity>0</DocSecurity>
  <Lines>110</Lines>
  <Paragraphs>108</Paragraphs>
  <ScaleCrop>false</ScaleCrop>
  <Company>臺北榮民總醫院</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USER</cp:lastModifiedBy>
  <cp:revision>4</cp:revision>
  <cp:lastPrinted>2024-02-26T01:35:00Z</cp:lastPrinted>
  <dcterms:created xsi:type="dcterms:W3CDTF">2024-08-09T08:14:00Z</dcterms:created>
  <dcterms:modified xsi:type="dcterms:W3CDTF">2024-08-12T03:59:00Z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02e9b9bb71e245f0585cb4e5ea3554325615d056eb6792040f42557e0105f27d</vt:lpwstr>
  </property>
</Properties>
</file>